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B8864" w14:textId="77777777" w:rsidR="000B67DC" w:rsidRPr="000B67DC" w:rsidRDefault="000B67DC" w:rsidP="000B67DC">
      <w:pPr>
        <w:rPr>
          <w:lang w:val="pl-PL"/>
        </w:rPr>
      </w:pPr>
      <w:r w:rsidRPr="000B67DC">
        <w:rPr>
          <w:lang w:val="pl-PL"/>
        </w:rPr>
        <w:t>Dzień dobry,</w:t>
      </w:r>
    </w:p>
    <w:p w14:paraId="73EC3D57" w14:textId="77777777" w:rsidR="000B67DC" w:rsidRPr="000B67DC" w:rsidRDefault="000B67DC" w:rsidP="000B67DC">
      <w:pPr>
        <w:rPr>
          <w:lang w:val="pl-PL"/>
        </w:rPr>
      </w:pPr>
      <w:r w:rsidRPr="000B67DC">
        <w:rPr>
          <w:lang w:val="pl-PL"/>
        </w:rPr>
        <w:t>Zwracam się z zapytaniem, czy byliby Państwo zainteresowani odkupem urządzenia z rynku wtórnego.</w:t>
      </w:r>
    </w:p>
    <w:p w14:paraId="48FA2AB7" w14:textId="77777777" w:rsidR="000B67DC" w:rsidRPr="000B67DC" w:rsidRDefault="000B67DC" w:rsidP="000B67DC">
      <w:pPr>
        <w:rPr>
          <w:lang w:val="pl-PL"/>
        </w:rPr>
      </w:pPr>
      <w:r w:rsidRPr="000B67DC">
        <w:rPr>
          <w:lang w:val="pl-PL"/>
        </w:rPr>
        <w:t>Posiadam na sprzedaż w pełni sprawną, bardzo mało używaną komorę świetlną (</w:t>
      </w:r>
      <w:proofErr w:type="spellStart"/>
      <w:r w:rsidRPr="000B67DC">
        <w:rPr>
          <w:lang w:val="pl-PL"/>
        </w:rPr>
        <w:t>kabine</w:t>
      </w:r>
      <w:proofErr w:type="spellEnd"/>
      <w:r w:rsidRPr="000B67DC">
        <w:rPr>
          <w:lang w:val="pl-PL"/>
        </w:rPr>
        <w:t xml:space="preserve"> testową źródła światła dziennego):</w:t>
      </w:r>
    </w:p>
    <w:p w14:paraId="40458EEA" w14:textId="77777777" w:rsidR="000B67DC" w:rsidRPr="000B67DC" w:rsidRDefault="000B67DC" w:rsidP="000B67DC">
      <w:pPr>
        <w:numPr>
          <w:ilvl w:val="0"/>
          <w:numId w:val="1"/>
        </w:numPr>
      </w:pPr>
      <w:r w:rsidRPr="000B67DC">
        <w:rPr>
          <w:b/>
          <w:bCs/>
        </w:rPr>
        <w:t>Producent:</w:t>
      </w:r>
      <w:r w:rsidRPr="000B67DC">
        <w:t xml:space="preserve"> ASLI (Ai Si Li Test Equipment Co., Ltd)</w:t>
      </w:r>
    </w:p>
    <w:p w14:paraId="47887815" w14:textId="77777777" w:rsidR="000B67DC" w:rsidRPr="000B67DC" w:rsidRDefault="000B67DC" w:rsidP="000B67DC">
      <w:pPr>
        <w:numPr>
          <w:ilvl w:val="0"/>
          <w:numId w:val="1"/>
        </w:numPr>
      </w:pPr>
      <w:r w:rsidRPr="000B67DC">
        <w:rPr>
          <w:b/>
          <w:bCs/>
        </w:rPr>
        <w:t>Model:</w:t>
      </w:r>
      <w:r w:rsidRPr="000B67DC">
        <w:t xml:space="preserve"> AS-D65 (Daylight Source Test Chamber)</w:t>
      </w:r>
    </w:p>
    <w:p w14:paraId="597385A2" w14:textId="77777777" w:rsidR="000B67DC" w:rsidRPr="000B67DC" w:rsidRDefault="000B67DC" w:rsidP="000B67DC">
      <w:pPr>
        <w:numPr>
          <w:ilvl w:val="0"/>
          <w:numId w:val="1"/>
        </w:numPr>
      </w:pPr>
      <w:r w:rsidRPr="000B67DC">
        <w:rPr>
          <w:b/>
          <w:bCs/>
        </w:rPr>
        <w:t xml:space="preserve">Data </w:t>
      </w:r>
      <w:proofErr w:type="spellStart"/>
      <w:r w:rsidRPr="000B67DC">
        <w:rPr>
          <w:b/>
          <w:bCs/>
        </w:rPr>
        <w:t>produkcji</w:t>
      </w:r>
      <w:proofErr w:type="spellEnd"/>
      <w:r w:rsidRPr="000B67DC">
        <w:rPr>
          <w:b/>
          <w:bCs/>
        </w:rPr>
        <w:t>:</w:t>
      </w:r>
      <w:r w:rsidRPr="000B67DC">
        <w:t xml:space="preserve"> 11 </w:t>
      </w:r>
      <w:proofErr w:type="spellStart"/>
      <w:r w:rsidRPr="000B67DC">
        <w:t>grudnia</w:t>
      </w:r>
      <w:proofErr w:type="spellEnd"/>
      <w:r w:rsidRPr="000B67DC">
        <w:t xml:space="preserve"> 2023 r.</w:t>
      </w:r>
    </w:p>
    <w:p w14:paraId="3FDA870C" w14:textId="77777777" w:rsidR="000B67DC" w:rsidRPr="000B67DC" w:rsidRDefault="000B67DC" w:rsidP="000B67DC">
      <w:pPr>
        <w:numPr>
          <w:ilvl w:val="0"/>
          <w:numId w:val="1"/>
        </w:numPr>
        <w:rPr>
          <w:lang w:val="pl-PL"/>
        </w:rPr>
      </w:pPr>
      <w:r w:rsidRPr="000B67DC">
        <w:rPr>
          <w:b/>
          <w:bCs/>
          <w:lang w:val="pl-PL"/>
        </w:rPr>
        <w:t>Stan techniczny i wizualny:</w:t>
      </w:r>
      <w:r w:rsidRPr="000B67DC">
        <w:rPr>
          <w:lang w:val="pl-PL"/>
        </w:rPr>
        <w:t xml:space="preserve"> Bardzo dobry / Idealny</w:t>
      </w:r>
    </w:p>
    <w:p w14:paraId="3D7BA01D" w14:textId="77777777" w:rsidR="000B67DC" w:rsidRPr="000B67DC" w:rsidRDefault="000B67DC" w:rsidP="000B67DC">
      <w:pPr>
        <w:numPr>
          <w:ilvl w:val="0"/>
          <w:numId w:val="1"/>
        </w:numPr>
        <w:rPr>
          <w:lang w:val="pl-PL"/>
        </w:rPr>
      </w:pPr>
      <w:r w:rsidRPr="000B67DC">
        <w:rPr>
          <w:b/>
          <w:bCs/>
          <w:lang w:val="pl-PL"/>
        </w:rPr>
        <w:t>Parametry elektryczne:</w:t>
      </w:r>
      <w:r w:rsidRPr="000B67DC">
        <w:rPr>
          <w:lang w:val="pl-PL"/>
        </w:rPr>
        <w:t xml:space="preserve"> AC 220V, 50/60Hz, moc 660W</w:t>
      </w:r>
    </w:p>
    <w:p w14:paraId="4ABA60AF" w14:textId="77777777" w:rsidR="000B67DC" w:rsidRPr="000B67DC" w:rsidRDefault="000B67DC" w:rsidP="000B67DC">
      <w:pPr>
        <w:numPr>
          <w:ilvl w:val="0"/>
          <w:numId w:val="1"/>
        </w:numPr>
        <w:rPr>
          <w:lang w:val="pl-PL"/>
        </w:rPr>
      </w:pPr>
    </w:p>
    <w:p w14:paraId="6B1C05D8" w14:textId="77777777" w:rsidR="000B67DC" w:rsidRPr="000B67DC" w:rsidRDefault="000B67DC" w:rsidP="000B67DC">
      <w:pPr>
        <w:rPr>
          <w:lang w:val="pl-PL"/>
        </w:rPr>
      </w:pPr>
      <w:r w:rsidRPr="000B67DC">
        <w:rPr>
          <w:lang w:val="pl-PL"/>
        </w:rPr>
        <w:t xml:space="preserve">Urządzenie praktycznie nie użytkowane i doskonale nadaje się do laboratoriów, działów kontroli jakości, poligrafii, przemysłu tekstylnego oraz </w:t>
      </w:r>
      <w:proofErr w:type="spellStart"/>
      <w:r w:rsidRPr="000B67DC">
        <w:rPr>
          <w:lang w:val="pl-PL"/>
        </w:rPr>
        <w:t>automotive</w:t>
      </w:r>
      <w:proofErr w:type="spellEnd"/>
      <w:r w:rsidRPr="000B67DC">
        <w:rPr>
          <w:lang w:val="pl-PL"/>
        </w:rPr>
        <w:t xml:space="preserve"> do wizualnej oceny barw w znormalizowanym oświetleniu.</w:t>
      </w:r>
    </w:p>
    <w:p w14:paraId="2D191B5E" w14:textId="77777777" w:rsidR="000B67DC" w:rsidRPr="000B67DC" w:rsidRDefault="000B67DC" w:rsidP="000B67DC">
      <w:pPr>
        <w:rPr>
          <w:lang w:val="pl-PL"/>
        </w:rPr>
      </w:pPr>
      <w:r w:rsidRPr="000B67DC">
        <w:rPr>
          <w:lang w:val="pl-PL"/>
        </w:rPr>
        <w:t xml:space="preserve">W załączniku przesyłam poglądowe zdjęcia urządzenia oraz tabliczki znamionowej. </w:t>
      </w:r>
    </w:p>
    <w:p w14:paraId="373BAE34" w14:textId="77777777" w:rsidR="000B67DC" w:rsidRPr="000B67DC" w:rsidRDefault="000B67DC" w:rsidP="000B67DC">
      <w:pPr>
        <w:rPr>
          <w:lang w:val="pl-PL"/>
        </w:rPr>
      </w:pPr>
      <w:r w:rsidRPr="000B67DC">
        <w:rPr>
          <w:lang w:val="pl-PL"/>
        </w:rPr>
        <w:t>Uprzejmie proszę o informację, czy taka aparatura wpisuje się w Państwa zapotrzebowanie lub czy posiadają Państwo klientów poszukujących sprawdzonego sprzętu tego typu z rynku wtórnego.</w:t>
      </w:r>
    </w:p>
    <w:p w14:paraId="0796DE8E" w14:textId="77777777" w:rsidR="000B67DC" w:rsidRPr="000B67DC" w:rsidRDefault="000B67DC" w:rsidP="000B67DC">
      <w:pPr>
        <w:rPr>
          <w:lang w:val="pl-PL"/>
        </w:rPr>
      </w:pPr>
      <w:r w:rsidRPr="000B67DC">
        <w:rPr>
          <w:lang w:val="pl-PL"/>
        </w:rPr>
        <w:t>Będę wdzięczny za kontakt i wstępną informację zwrotną.</w:t>
      </w:r>
    </w:p>
    <w:p w14:paraId="41E4A303" w14:textId="77777777" w:rsidR="000B67DC" w:rsidRPr="000B67DC" w:rsidRDefault="000B67DC" w:rsidP="000B67DC">
      <w:pPr>
        <w:rPr>
          <w:lang w:val="pl-PL"/>
        </w:rPr>
      </w:pPr>
    </w:p>
    <w:p w14:paraId="7B4E711E" w14:textId="77777777" w:rsidR="000B67DC" w:rsidRPr="000B67DC" w:rsidRDefault="000B67DC" w:rsidP="000B67DC">
      <w:pPr>
        <w:rPr>
          <w:lang w:val="pl-PL"/>
        </w:rPr>
      </w:pPr>
    </w:p>
    <w:p w14:paraId="0B569399" w14:textId="77777777" w:rsidR="000B67DC" w:rsidRPr="000B67DC" w:rsidRDefault="000B67DC" w:rsidP="000B67DC">
      <w:pPr>
        <w:rPr>
          <w:lang w:val="pl-PL"/>
        </w:rPr>
      </w:pPr>
      <w:r w:rsidRPr="000B67DC">
        <w:rPr>
          <w:lang w:val="pl-PL"/>
        </w:rPr>
        <w:t xml:space="preserve">Źródła światła D65, CFW, A, UV, TL84 zgodne z: ASTM D 1729, SAE J361, ISO 3668, BS-950 </w:t>
      </w:r>
    </w:p>
    <w:p w14:paraId="13690643" w14:textId="77777777" w:rsidR="000B67DC" w:rsidRPr="000B67DC" w:rsidRDefault="000B67DC" w:rsidP="000B67DC">
      <w:pPr>
        <w:rPr>
          <w:lang w:val="pl-PL"/>
        </w:rPr>
      </w:pPr>
      <w:r w:rsidRPr="000B67DC">
        <w:rPr>
          <w:lang w:val="pl-PL"/>
        </w:rPr>
        <w:t xml:space="preserve">Światło dzienne, model AS-D65 może symulować różne warunki oświetleniowe; zapewnić obiektywne środowisko dla użytkowników, którzy mogą przystąpić do porównania kolorów próbek. </w:t>
      </w:r>
    </w:p>
    <w:p w14:paraId="3F21FC3A" w14:textId="77777777" w:rsidR="000B67DC" w:rsidRPr="000B67DC" w:rsidRDefault="000B67DC" w:rsidP="000B67DC">
      <w:pPr>
        <w:rPr>
          <w:lang w:val="pl-PL"/>
        </w:rPr>
      </w:pPr>
      <w:r w:rsidRPr="000B67DC">
        <w:rPr>
          <w:lang w:val="pl-PL"/>
        </w:rPr>
        <w:t xml:space="preserve">Komora zalewania określenie koloru w różnych środowiskach dzięki zastosowanemu źródłu światła zapewnia różne efekty kolorystyczne. </w:t>
      </w:r>
    </w:p>
    <w:p w14:paraId="15D60647" w14:textId="77777777" w:rsidR="000B67DC" w:rsidRPr="000B67DC" w:rsidRDefault="000B67DC" w:rsidP="000B67DC">
      <w:pPr>
        <w:rPr>
          <w:lang w:val="pl-PL"/>
        </w:rPr>
      </w:pPr>
      <w:r w:rsidRPr="000B67DC">
        <w:rPr>
          <w:lang w:val="pl-PL"/>
        </w:rPr>
        <w:t xml:space="preserve">Komora zapewnia sztuczne światło dzienne w standardzie D65, źródło światła reagujące na fluorescencję lampę UV, źródło światła żółtego itp. </w:t>
      </w:r>
    </w:p>
    <w:p w14:paraId="4EBB9707" w14:textId="77777777" w:rsidR="000B67DC" w:rsidRPr="000B67DC" w:rsidRDefault="000B67DC" w:rsidP="000B67DC">
      <w:pPr>
        <w:rPr>
          <w:lang w:val="pl-PL"/>
        </w:rPr>
      </w:pPr>
      <w:r w:rsidRPr="000B67DC">
        <w:rPr>
          <w:lang w:val="pl-PL"/>
        </w:rPr>
        <w:lastRenderedPageBreak/>
        <w:t>Pozwala na wybór różnych źródeł światła.</w:t>
      </w:r>
    </w:p>
    <w:p w14:paraId="0D9DBB17" w14:textId="77777777" w:rsidR="000B67DC" w:rsidRPr="000B67DC" w:rsidRDefault="000B67DC" w:rsidP="000B67DC">
      <w:pPr>
        <w:rPr>
          <w:lang w:val="pl-PL"/>
        </w:rPr>
      </w:pPr>
    </w:p>
    <w:p w14:paraId="771F2922" w14:textId="77777777" w:rsidR="000B67DC" w:rsidRPr="000B67DC" w:rsidRDefault="000B67DC" w:rsidP="000B67DC">
      <w:pPr>
        <w:rPr>
          <w:lang w:val="pl-PL"/>
        </w:rPr>
      </w:pPr>
      <w:r w:rsidRPr="000B67DC">
        <w:rPr>
          <w:b/>
          <w:bCs/>
          <w:lang w:val="pl-PL"/>
        </w:rPr>
        <w:t>Wymiary wewnętrzne komory: szer. 1400mm x wys. 700mm x gł. 700mm  </w:t>
      </w:r>
    </w:p>
    <w:p w14:paraId="0179FE02" w14:textId="77777777" w:rsidR="000B67DC" w:rsidRPr="000B67DC" w:rsidRDefault="000B67DC" w:rsidP="000B67DC">
      <w:pPr>
        <w:rPr>
          <w:lang w:val="pl-PL"/>
        </w:rPr>
      </w:pPr>
      <w:r w:rsidRPr="000B67DC">
        <w:rPr>
          <w:lang w:val="pl-PL"/>
        </w:rPr>
        <w:t xml:space="preserve">Wymiary zewnętrzne: 1500x900x900 </w:t>
      </w:r>
    </w:p>
    <w:p w14:paraId="4012418F" w14:textId="77777777" w:rsidR="000B67DC" w:rsidRPr="000B67DC" w:rsidRDefault="000B67DC" w:rsidP="000B67DC">
      <w:pPr>
        <w:rPr>
          <w:lang w:val="pl-PL"/>
        </w:rPr>
      </w:pPr>
      <w:r w:rsidRPr="000B67DC">
        <w:rPr>
          <w:lang w:val="pl-PL"/>
        </w:rPr>
        <w:t xml:space="preserve">Waga ok. 110kg </w:t>
      </w:r>
    </w:p>
    <w:p w14:paraId="1769D296" w14:textId="77777777" w:rsidR="000B67DC" w:rsidRPr="000B67DC" w:rsidRDefault="000B67DC" w:rsidP="000B67DC">
      <w:pPr>
        <w:rPr>
          <w:b/>
          <w:bCs/>
          <w:lang w:val="pl-PL"/>
        </w:rPr>
      </w:pPr>
    </w:p>
    <w:p w14:paraId="51C075F2" w14:textId="77777777" w:rsidR="000B67DC" w:rsidRPr="000B67DC" w:rsidRDefault="000B67DC" w:rsidP="000B67DC">
      <w:r w:rsidRPr="000B67DC">
        <w:rPr>
          <w:b/>
          <w:bCs/>
        </w:rPr>
        <w:t xml:space="preserve">6 </w:t>
      </w:r>
      <w:proofErr w:type="spellStart"/>
      <w:r w:rsidRPr="000B67DC">
        <w:rPr>
          <w:b/>
          <w:bCs/>
        </w:rPr>
        <w:t>źródeł</w:t>
      </w:r>
      <w:proofErr w:type="spellEnd"/>
      <w:r w:rsidRPr="000B67DC">
        <w:rPr>
          <w:b/>
          <w:bCs/>
        </w:rPr>
        <w:t xml:space="preserve"> </w:t>
      </w:r>
      <w:proofErr w:type="spellStart"/>
      <w:r w:rsidRPr="000B67DC">
        <w:rPr>
          <w:b/>
          <w:bCs/>
        </w:rPr>
        <w:t>światła</w:t>
      </w:r>
      <w:proofErr w:type="spellEnd"/>
      <w:r w:rsidRPr="000B67DC">
        <w:rPr>
          <w:b/>
          <w:bCs/>
        </w:rPr>
        <w:t xml:space="preserve">: </w:t>
      </w:r>
    </w:p>
    <w:p w14:paraId="5F799A41" w14:textId="77777777" w:rsidR="000B67DC" w:rsidRPr="000B67DC" w:rsidRDefault="000B67DC" w:rsidP="000B67DC">
      <w:r w:rsidRPr="000B67DC">
        <w:sym w:font="Verdana" w:char="F0D8"/>
      </w:r>
      <w:r w:rsidRPr="000B67DC">
        <w:t xml:space="preserve"> D65 standard </w:t>
      </w:r>
      <w:proofErr w:type="gramStart"/>
      <w:r w:rsidRPr="000B67DC">
        <w:t>sun light</w:t>
      </w:r>
      <w:proofErr w:type="gramEnd"/>
      <w:r w:rsidRPr="000B67DC">
        <w:t xml:space="preserve"> source, color temperature 6500K </w:t>
      </w:r>
    </w:p>
    <w:p w14:paraId="571FAB8B" w14:textId="77777777" w:rsidR="000B67DC" w:rsidRPr="000B67DC" w:rsidRDefault="000B67DC" w:rsidP="000B67DC">
      <w:r w:rsidRPr="000B67DC">
        <w:sym w:font="Verdana" w:char="F0D8"/>
      </w:r>
      <w:r w:rsidRPr="000B67DC">
        <w:t xml:space="preserve"> F/A Family </w:t>
      </w:r>
      <w:proofErr w:type="gramStart"/>
      <w:r w:rsidRPr="000B67DC">
        <w:t>&amp;hotel</w:t>
      </w:r>
      <w:proofErr w:type="gramEnd"/>
      <w:r w:rsidRPr="000B67DC">
        <w:t xml:space="preserve"> Light Source, color temperature 2700K </w:t>
      </w:r>
    </w:p>
    <w:p w14:paraId="7504DDF7" w14:textId="77777777" w:rsidR="000B67DC" w:rsidRPr="000B67DC" w:rsidRDefault="000B67DC" w:rsidP="000B67DC">
      <w:r w:rsidRPr="000B67DC">
        <w:sym w:font="Verdana" w:char="F0D8"/>
      </w:r>
      <w:r w:rsidRPr="000B67DC">
        <w:t xml:space="preserve"> CWF Cool White Fluorescent, USA Shop Light Source temperature 4200k </w:t>
      </w:r>
    </w:p>
    <w:p w14:paraId="56C45134" w14:textId="77777777" w:rsidR="000B67DC" w:rsidRPr="000B67DC" w:rsidRDefault="000B67DC" w:rsidP="000B67DC">
      <w:r w:rsidRPr="000B67DC">
        <w:sym w:font="Verdana" w:char="F0D8"/>
      </w:r>
      <w:r w:rsidRPr="000B67DC">
        <w:t xml:space="preserve"> U30 Light Sources, Warm White </w:t>
      </w:r>
      <w:proofErr w:type="gramStart"/>
      <w:r w:rsidRPr="000B67DC">
        <w:t>Fluorescent,,</w:t>
      </w:r>
      <w:proofErr w:type="gramEnd"/>
      <w:r w:rsidRPr="000B67DC">
        <w:t xml:space="preserve"> USA Shop Light Source temperature 3000k </w:t>
      </w:r>
    </w:p>
    <w:p w14:paraId="446C1720" w14:textId="77777777" w:rsidR="000B67DC" w:rsidRPr="000B67DC" w:rsidRDefault="000B67DC" w:rsidP="000B67DC">
      <w:r w:rsidRPr="000B67DC">
        <w:sym w:font="Verdana" w:char="F0D8"/>
      </w:r>
      <w:r w:rsidRPr="000B67DC">
        <w:t xml:space="preserve"> UV Lamp source </w:t>
      </w:r>
    </w:p>
    <w:p w14:paraId="01BFFB4C" w14:textId="77777777" w:rsidR="000B67DC" w:rsidRPr="000B67DC" w:rsidRDefault="000B67DC" w:rsidP="000B67DC">
      <w:r w:rsidRPr="000B67DC">
        <w:sym w:font="Verdana" w:char="F0D8"/>
      </w:r>
      <w:r w:rsidRPr="000B67DC">
        <w:t xml:space="preserve"> TL84 western EU and Japan's store source </w:t>
      </w:r>
    </w:p>
    <w:p w14:paraId="3D184FD4" w14:textId="77777777" w:rsidR="000B67DC" w:rsidRPr="000B67DC" w:rsidRDefault="000B67DC" w:rsidP="000B67DC"/>
    <w:p w14:paraId="68BB3ADA" w14:textId="77777777" w:rsidR="000B67DC" w:rsidRPr="000B67DC" w:rsidRDefault="000B67DC" w:rsidP="000B67DC"/>
    <w:p w14:paraId="71CDAEEF" w14:textId="77777777" w:rsidR="000B67DC" w:rsidRPr="000B67DC" w:rsidRDefault="000B67DC" w:rsidP="000B67DC"/>
    <w:p w14:paraId="7ABCFCAF" w14:textId="5EAE9659" w:rsidR="000B67DC" w:rsidRPr="000B67DC" w:rsidRDefault="000B67DC" w:rsidP="000B67DC">
      <w:r w:rsidRPr="000B67DC">
        <w:rPr>
          <w:lang w:val="pl-PL"/>
        </w:rPr>
        <w:lastRenderedPageBreak/>
        <w:drawing>
          <wp:inline distT="0" distB="0" distL="0" distR="0" wp14:anchorId="7FC43B89" wp14:editId="0E51441C">
            <wp:extent cx="3067050" cy="2676525"/>
            <wp:effectExtent l="0" t="0" r="0" b="9525"/>
            <wp:docPr id="1585314090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67DC">
        <w:drawing>
          <wp:inline distT="0" distB="0" distL="0" distR="0" wp14:anchorId="262CE24B" wp14:editId="2AFA5B3C">
            <wp:extent cx="4314825" cy="2419350"/>
            <wp:effectExtent l="0" t="0" r="9525" b="0"/>
            <wp:docPr id="34150389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6BB23" w14:textId="7F5405AC" w:rsidR="000B67DC" w:rsidRPr="000B67DC" w:rsidRDefault="000B67DC" w:rsidP="000B67DC">
      <w:r w:rsidRPr="000B67DC">
        <w:lastRenderedPageBreak/>
        <w:drawing>
          <wp:inline distT="0" distB="0" distL="0" distR="0" wp14:anchorId="22F223E6" wp14:editId="2989EA9D">
            <wp:extent cx="5943600" cy="3340100"/>
            <wp:effectExtent l="0" t="0" r="0" b="12700"/>
            <wp:docPr id="1391348032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60768" w14:textId="77777777" w:rsidR="000B67DC" w:rsidRPr="000B67DC" w:rsidRDefault="000B67DC" w:rsidP="000B67DC"/>
    <w:p w14:paraId="2F46E485" w14:textId="77777777" w:rsidR="000B67DC" w:rsidRPr="000B67DC" w:rsidRDefault="000B67DC" w:rsidP="000B67DC">
      <w:pPr>
        <w:rPr>
          <w:lang w:val="pl-PL"/>
        </w:rPr>
      </w:pPr>
    </w:p>
    <w:p w14:paraId="4DB97D96" w14:textId="77777777" w:rsidR="000B67DC" w:rsidRPr="000B67DC" w:rsidRDefault="000B67DC" w:rsidP="000B67DC">
      <w:pPr>
        <w:rPr>
          <w:lang w:val="pl-PL"/>
        </w:rPr>
      </w:pPr>
    </w:p>
    <w:p w14:paraId="6013B0F7" w14:textId="77777777" w:rsidR="000B67DC" w:rsidRPr="000B67DC" w:rsidRDefault="000B67DC" w:rsidP="000B67DC">
      <w:pPr>
        <w:rPr>
          <w:lang w:val="pl-PL"/>
        </w:rPr>
      </w:pPr>
      <w:r w:rsidRPr="000B67DC">
        <w:rPr>
          <w:b/>
          <w:bCs/>
          <w:i/>
          <w:iCs/>
          <w:lang w:val="pl-PL"/>
        </w:rPr>
        <w:t>Pozdrawiam,</w:t>
      </w:r>
      <w:r w:rsidRPr="000B67DC">
        <w:rPr>
          <w:i/>
          <w:iCs/>
          <w:lang w:val="pl-PL"/>
        </w:rPr>
        <w:br/>
      </w:r>
      <w:r w:rsidRPr="000B67DC">
        <w:rPr>
          <w:b/>
          <w:bCs/>
          <w:i/>
          <w:iCs/>
          <w:lang w:val="pl-PL"/>
        </w:rPr>
        <w:t>Monika Skrocka</w:t>
      </w:r>
    </w:p>
    <w:p w14:paraId="6E78ECE3" w14:textId="77777777" w:rsidR="000B67DC" w:rsidRPr="000B67DC" w:rsidRDefault="000B67DC" w:rsidP="000B67DC">
      <w:pPr>
        <w:rPr>
          <w:lang w:val="pl-PL"/>
        </w:rPr>
      </w:pPr>
      <w:r w:rsidRPr="000B67DC">
        <w:rPr>
          <w:b/>
          <w:bCs/>
          <w:i/>
          <w:iCs/>
          <w:lang w:val="pl-PL"/>
        </w:rPr>
        <w:t xml:space="preserve">Koordynator ds. Zakupów Inwestycyjnych </w:t>
      </w:r>
    </w:p>
    <w:p w14:paraId="3024B5A7" w14:textId="77777777" w:rsidR="000B67DC" w:rsidRPr="000B67DC" w:rsidRDefault="000B67DC" w:rsidP="000B67DC">
      <w:pPr>
        <w:rPr>
          <w:lang w:val="pl-PL"/>
        </w:rPr>
      </w:pPr>
      <w:r w:rsidRPr="000B67DC">
        <w:rPr>
          <w:i/>
          <w:iCs/>
          <w:lang w:val="pl-PL"/>
        </w:rPr>
        <w:t>Mobile: +48 693330244</w:t>
      </w:r>
    </w:p>
    <w:p w14:paraId="0B59A4CF" w14:textId="77777777" w:rsidR="000B67DC" w:rsidRPr="000B67DC" w:rsidRDefault="000B67DC" w:rsidP="000B67DC">
      <w:pPr>
        <w:rPr>
          <w:lang w:val="pl-PL"/>
        </w:rPr>
      </w:pPr>
      <w:r w:rsidRPr="000B67DC">
        <w:rPr>
          <w:i/>
          <w:iCs/>
          <w:lang w:val="pl-PL"/>
        </w:rPr>
        <w:t xml:space="preserve">Barlinek Inwestycje Sp. </w:t>
      </w:r>
      <w:proofErr w:type="gramStart"/>
      <w:r w:rsidRPr="000B67DC">
        <w:rPr>
          <w:i/>
          <w:iCs/>
          <w:lang w:val="pl-PL"/>
        </w:rPr>
        <w:t>z o.o. ,</w:t>
      </w:r>
      <w:proofErr w:type="gramEnd"/>
      <w:r w:rsidRPr="000B67DC">
        <w:rPr>
          <w:i/>
          <w:iCs/>
          <w:lang w:val="pl-PL"/>
        </w:rPr>
        <w:t xml:space="preserve"> ul. Przemysłowa 1, 74 – 320 Barlinek </w:t>
      </w:r>
    </w:p>
    <w:p w14:paraId="09144436" w14:textId="77777777" w:rsidR="000B67DC" w:rsidRPr="000B67DC" w:rsidRDefault="000B67DC" w:rsidP="000B67DC">
      <w:pPr>
        <w:rPr>
          <w:lang w:val="pl-PL"/>
        </w:rPr>
      </w:pPr>
      <w:r w:rsidRPr="000B67DC">
        <w:rPr>
          <w:i/>
          <w:iCs/>
          <w:lang w:val="pl-PL"/>
        </w:rPr>
        <w:t>tel.: +48 95 74 71 300, fax: +48 95 74 79 301</w:t>
      </w:r>
    </w:p>
    <w:p w14:paraId="69898922" w14:textId="77777777" w:rsidR="000B67DC" w:rsidRPr="000B67DC" w:rsidRDefault="000B67DC" w:rsidP="000B67DC">
      <w:pPr>
        <w:rPr>
          <w:lang w:val="pl-PL"/>
        </w:rPr>
      </w:pPr>
      <w:r w:rsidRPr="000B67DC">
        <w:rPr>
          <w:i/>
          <w:iCs/>
          <w:lang w:val="pl-PL"/>
        </w:rPr>
        <w:t> </w:t>
      </w:r>
    </w:p>
    <w:p w14:paraId="5C5EBC0F" w14:textId="77777777" w:rsidR="000B67DC" w:rsidRPr="000B67DC" w:rsidRDefault="000B67DC" w:rsidP="000B67DC">
      <w:pPr>
        <w:rPr>
          <w:lang w:val="pl-PL"/>
        </w:rPr>
      </w:pPr>
      <w:r w:rsidRPr="000B67DC">
        <w:rPr>
          <w:i/>
          <w:iCs/>
          <w:lang w:val="pl-PL"/>
        </w:rPr>
        <w:t>Sąd Rejonowy Szczecin – Centrum w Szczecinie XIII Wydział Gospodarczy Krajowego Rejestru Sądowego</w:t>
      </w:r>
    </w:p>
    <w:p w14:paraId="39617C11" w14:textId="77777777" w:rsidR="000B67DC" w:rsidRPr="000B67DC" w:rsidRDefault="000B67DC" w:rsidP="000B67DC">
      <w:pPr>
        <w:rPr>
          <w:lang w:val="pl-PL"/>
        </w:rPr>
      </w:pPr>
      <w:r w:rsidRPr="000B67DC">
        <w:rPr>
          <w:i/>
          <w:iCs/>
          <w:lang w:val="pl-PL"/>
        </w:rPr>
        <w:t>Nr KRS 0000215412; NIP 597-16-33-360. Wysokość kapitału zakładowego 215 000 000.00 zł</w:t>
      </w:r>
    </w:p>
    <w:p w14:paraId="6BE1723D" w14:textId="3622CD36" w:rsidR="000B67DC" w:rsidRPr="000B67DC" w:rsidRDefault="000B67DC" w:rsidP="000B67DC">
      <w:pPr>
        <w:rPr>
          <w:lang w:val="pl-PL"/>
        </w:rPr>
      </w:pPr>
      <w:r w:rsidRPr="000B67DC">
        <w:rPr>
          <w:lang w:val="en-GB"/>
        </w:rPr>
        <w:drawing>
          <wp:inline distT="0" distB="0" distL="0" distR="0" wp14:anchorId="3E58016D" wp14:editId="56207484">
            <wp:extent cx="4552950" cy="533400"/>
            <wp:effectExtent l="0" t="0" r="0" b="0"/>
            <wp:docPr id="1272739823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874BD" w14:textId="77777777" w:rsidR="000B67DC" w:rsidRPr="000B67DC" w:rsidRDefault="000B67DC" w:rsidP="000B67DC">
      <w:pPr>
        <w:rPr>
          <w:lang w:val="pl-PL"/>
        </w:rPr>
      </w:pPr>
      <w:r w:rsidRPr="000B67DC">
        <w:rPr>
          <w:b/>
          <w:bCs/>
          <w:i/>
          <w:iCs/>
          <w:lang w:val="pl-PL"/>
        </w:rPr>
        <w:lastRenderedPageBreak/>
        <w:t xml:space="preserve">W związku z przetwarzaniem Pani/Pana danych osobowych zachęcamy do zapoznania się z naszą </w:t>
      </w:r>
      <w:hyperlink r:id="rId13" w:history="1">
        <w:r w:rsidRPr="000B67DC">
          <w:rPr>
            <w:rStyle w:val="Hipercze"/>
            <w:b/>
            <w:bCs/>
            <w:i/>
            <w:iCs/>
            <w:lang w:val="pl-PL"/>
          </w:rPr>
          <w:t>Polityką Prywatności</w:t>
        </w:r>
      </w:hyperlink>
      <w:r w:rsidRPr="000B67DC">
        <w:rPr>
          <w:b/>
          <w:bCs/>
          <w:i/>
          <w:iCs/>
          <w:lang w:val="pl-PL"/>
        </w:rPr>
        <w:t xml:space="preserve">     </w:t>
      </w:r>
    </w:p>
    <w:p w14:paraId="6AD343C2" w14:textId="77777777" w:rsidR="000B67DC" w:rsidRPr="000B67DC" w:rsidRDefault="000B67DC" w:rsidP="000B67DC">
      <w:r w:rsidRPr="000B67DC">
        <w:rPr>
          <w:b/>
          <w:bCs/>
          <w:i/>
          <w:iCs/>
          <w:lang w:val="en-GB"/>
        </w:rPr>
        <w:t>In connection with the processing of your personal data, we kindly invite you to familiarise yourself with our  </w:t>
      </w:r>
      <w:hyperlink r:id="rId14" w:history="1">
        <w:r w:rsidRPr="000B67DC">
          <w:rPr>
            <w:rStyle w:val="Hipercze"/>
            <w:b/>
            <w:bCs/>
            <w:i/>
            <w:iCs/>
            <w:lang w:val="en-GB"/>
          </w:rPr>
          <w:t>Privacy Policy</w:t>
        </w:r>
      </w:hyperlink>
    </w:p>
    <w:p w14:paraId="272F07E0" w14:textId="77777777" w:rsidR="00684CBC" w:rsidRDefault="00684CBC"/>
    <w:sectPr w:rsidR="00684C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C907C0"/>
    <w:multiLevelType w:val="multilevel"/>
    <w:tmpl w:val="2132F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497047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7DC"/>
    <w:rsid w:val="000B67DC"/>
    <w:rsid w:val="00643A03"/>
    <w:rsid w:val="00684CBC"/>
    <w:rsid w:val="00881595"/>
    <w:rsid w:val="00CC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38920"/>
  <w15:chartTrackingRefBased/>
  <w15:docId w15:val="{AEC08865-2204-4740-B835-781CC14B9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B67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67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B67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B67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B67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B67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B67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B67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B67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B67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B67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B67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B67D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B67D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B67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B67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B67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B67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B67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B67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B67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B67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B67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B67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B67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B67D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B67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B67D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B67D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0B67D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B67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3.jpg@01DD2FD2.578D2B50" TargetMode="External"/><Relationship Id="rId13" Type="http://schemas.openxmlformats.org/officeDocument/2006/relationships/hyperlink" Target="http://www.barlinek.com.pl/pl/informacje/polityka-prywatnosci/13365,polityka-prywatnosci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cid:image001.png@01DD2FD1.9491B3F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cid:image002.png@01DD2FD2.0F2F7930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cid:image004.jpg@01DD2FD2.578D2B5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barlinek.com.pl/en/information/privacy-policy/13416,privacy-policy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433</Words>
  <Characters>2471</Characters>
  <Application>Microsoft Office Word</Application>
  <DocSecurity>0</DocSecurity>
  <Lines>20</Lines>
  <Paragraphs>5</Paragraphs>
  <ScaleCrop>false</ScaleCrop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Skrocka Monika</dc:creator>
  <cp:keywords/>
  <dc:description/>
  <cp:lastModifiedBy>Skrocka Monika</cp:lastModifiedBy>
  <cp:revision>1</cp:revision>
  <dcterms:created xsi:type="dcterms:W3CDTF">2026-09-02T07:38:00Z</dcterms:created>
  <dcterms:modified xsi:type="dcterms:W3CDTF">2026-09-02T07:40:00Z</dcterms:modified>
</cp:coreProperties>
</file>